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537" w:rsidRPr="004D1DF6" w:rsidRDefault="006C2537" w:rsidP="006C2537">
      <w:pPr>
        <w:shd w:val="clear" w:color="auto" w:fill="FFFFFF"/>
        <w:jc w:val="center"/>
        <w:rPr>
          <w:rFonts w:ascii="Calibri" w:hAnsi="Calibri" w:cs="Calibri"/>
          <w:b/>
          <w:color w:val="000000"/>
        </w:rPr>
      </w:pPr>
      <w:bookmarkStart w:id="0" w:name="_GoBack"/>
      <w:bookmarkEnd w:id="0"/>
      <w:r w:rsidRPr="006C2537">
        <w:rPr>
          <w:b/>
          <w:bCs/>
          <w:color w:val="000000"/>
          <w:sz w:val="28"/>
          <w:szCs w:val="28"/>
        </w:rPr>
        <w:t xml:space="preserve">Памятка </w:t>
      </w:r>
      <w:r w:rsidRPr="004D1DF6">
        <w:rPr>
          <w:b/>
          <w:color w:val="000000"/>
          <w:sz w:val="28"/>
          <w:szCs w:val="28"/>
        </w:rPr>
        <w:t>педагогу</w:t>
      </w:r>
      <w:r w:rsidRPr="006C2537">
        <w:rPr>
          <w:b/>
          <w:color w:val="000000"/>
          <w:sz w:val="28"/>
          <w:szCs w:val="28"/>
        </w:rPr>
        <w:t xml:space="preserve"> по патриотическому воспитанию дошкольников</w:t>
      </w:r>
      <w:r w:rsidRPr="004D1DF6">
        <w:rPr>
          <w:b/>
          <w:color w:val="000000"/>
          <w:sz w:val="28"/>
          <w:szCs w:val="28"/>
        </w:rPr>
        <w:t>:</w:t>
      </w:r>
    </w:p>
    <w:p w:rsidR="006C2537" w:rsidRPr="004D1DF6" w:rsidRDefault="006C2537" w:rsidP="006C2537">
      <w:pPr>
        <w:numPr>
          <w:ilvl w:val="0"/>
          <w:numId w:val="1"/>
        </w:numPr>
        <w:shd w:val="clear" w:color="auto" w:fill="FFFFFF"/>
        <w:ind w:firstLine="1800"/>
        <w:jc w:val="both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>Сопровождайте рассказ наглядным материалом – фотографиями, репродукциями, слайдами;</w:t>
      </w:r>
    </w:p>
    <w:p w:rsidR="006C2537" w:rsidRPr="004D1DF6" w:rsidRDefault="006C2537" w:rsidP="006C2537">
      <w:pPr>
        <w:numPr>
          <w:ilvl w:val="0"/>
          <w:numId w:val="1"/>
        </w:numPr>
        <w:shd w:val="clear" w:color="auto" w:fill="FFFFFF"/>
        <w:ind w:firstLine="1800"/>
        <w:jc w:val="both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>Обращайтесь к детям с вопросами о процессе рассказа, чтобы активизировать их внимание, вызвать стремление что-то узнать самостоятельно, попробовать о чем-то догадаться самому;</w:t>
      </w:r>
    </w:p>
    <w:p w:rsidR="006C2537" w:rsidRPr="004D1DF6" w:rsidRDefault="006C2537" w:rsidP="006C2537">
      <w:pPr>
        <w:numPr>
          <w:ilvl w:val="0"/>
          <w:numId w:val="1"/>
        </w:numPr>
        <w:shd w:val="clear" w:color="auto" w:fill="FFFFFF"/>
        <w:ind w:firstLine="1800"/>
        <w:jc w:val="both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>Не называйте дат, они затрудняют восприятие материала. Используйте такие выражения: «Это было очень давно, когда ваши бабушки и дедушки были такими же маленькими как вы»;</w:t>
      </w:r>
    </w:p>
    <w:p w:rsidR="006C2537" w:rsidRPr="004D1DF6" w:rsidRDefault="006C2537" w:rsidP="006C2537">
      <w:pPr>
        <w:numPr>
          <w:ilvl w:val="0"/>
          <w:numId w:val="1"/>
        </w:numPr>
        <w:shd w:val="clear" w:color="auto" w:fill="FFFFFF"/>
        <w:ind w:firstLine="1800"/>
        <w:jc w:val="both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>Используйте доступную детям лексику, объясняйте значение незнакомых слов;</w:t>
      </w:r>
    </w:p>
    <w:p w:rsidR="006C2537" w:rsidRPr="004D1DF6" w:rsidRDefault="006C2537" w:rsidP="006C2537">
      <w:pPr>
        <w:numPr>
          <w:ilvl w:val="0"/>
          <w:numId w:val="1"/>
        </w:numPr>
        <w:shd w:val="clear" w:color="auto" w:fill="FFFFFF"/>
        <w:ind w:firstLine="1800"/>
        <w:jc w:val="both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>Каждый момент ознакомления дошкольников с родным городом должен быть пронизан воспитанием уважения к человеку, труженику, защитнику, достойному гражданину.</w:t>
      </w:r>
    </w:p>
    <w:p w:rsidR="006C2537" w:rsidRPr="004D1DF6" w:rsidRDefault="006C2537" w:rsidP="006C2537">
      <w:pPr>
        <w:shd w:val="clear" w:color="auto" w:fill="FFFFFF"/>
        <w:ind w:left="720"/>
        <w:jc w:val="center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>Создание </w:t>
      </w:r>
      <w:r w:rsidRPr="004D1DF6">
        <w:rPr>
          <w:b/>
          <w:bCs/>
          <w:color w:val="000000"/>
          <w:sz w:val="28"/>
          <w:szCs w:val="28"/>
        </w:rPr>
        <w:t>предметно-развивающей среды</w:t>
      </w:r>
      <w:r w:rsidRPr="004D1DF6">
        <w:rPr>
          <w:color w:val="000000"/>
          <w:sz w:val="28"/>
          <w:szCs w:val="28"/>
        </w:rPr>
        <w:t> по патриотическому воспитанию:</w:t>
      </w:r>
    </w:p>
    <w:p w:rsidR="006C2537" w:rsidRPr="004D1DF6" w:rsidRDefault="006C2537" w:rsidP="006C2537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>Особое место в ознакомление детей с Родиной отводится организации предметно-развивающей среды.</w:t>
      </w:r>
    </w:p>
    <w:p w:rsidR="006C2537" w:rsidRPr="004D1DF6" w:rsidRDefault="006C2537" w:rsidP="006C2537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>Требования:</w:t>
      </w:r>
    </w:p>
    <w:p w:rsidR="006C2537" w:rsidRPr="004D1DF6" w:rsidRDefault="006C2537" w:rsidP="006C2537">
      <w:pPr>
        <w:numPr>
          <w:ilvl w:val="0"/>
          <w:numId w:val="2"/>
        </w:numPr>
        <w:shd w:val="clear" w:color="auto" w:fill="FFFFFF"/>
        <w:ind w:left="1080"/>
        <w:jc w:val="both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>Необходимо оформить зону так, чтобы дети имели ежедневно свободный доступ для пополнения знаний о городе, стране.</w:t>
      </w:r>
    </w:p>
    <w:p w:rsidR="006C2537" w:rsidRPr="004D1DF6" w:rsidRDefault="006C2537" w:rsidP="006C2537">
      <w:pPr>
        <w:numPr>
          <w:ilvl w:val="0"/>
          <w:numId w:val="2"/>
        </w:numPr>
        <w:shd w:val="clear" w:color="auto" w:fill="FFFFFF"/>
        <w:ind w:left="1080"/>
        <w:jc w:val="both"/>
        <w:rPr>
          <w:rFonts w:ascii="Calibri" w:hAnsi="Calibri" w:cs="Calibri"/>
          <w:color w:val="000000"/>
        </w:rPr>
      </w:pPr>
      <w:r w:rsidRPr="004D1DF6">
        <w:rPr>
          <w:color w:val="000000"/>
          <w:sz w:val="28"/>
          <w:szCs w:val="28"/>
        </w:rPr>
        <w:t>Предлагаемый детям материал должен постоянно меняться в зависимости от изученных тематических блоков.</w:t>
      </w:r>
    </w:p>
    <w:p w:rsidR="002B7D59" w:rsidRDefault="002B7D59"/>
    <w:sectPr w:rsidR="002B7D59" w:rsidSect="00FB2EFB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224BA"/>
    <w:multiLevelType w:val="multilevel"/>
    <w:tmpl w:val="73E2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852F50"/>
    <w:multiLevelType w:val="multilevel"/>
    <w:tmpl w:val="A6D6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FB"/>
    <w:rsid w:val="002B7D59"/>
    <w:rsid w:val="006C2537"/>
    <w:rsid w:val="00EA259E"/>
    <w:rsid w:val="00FB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20B38-EA1A-4721-B30B-2B2ED566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2E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8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Улыбка</cp:lastModifiedBy>
  <cp:revision>2</cp:revision>
  <dcterms:created xsi:type="dcterms:W3CDTF">2023-11-27T09:58:00Z</dcterms:created>
  <dcterms:modified xsi:type="dcterms:W3CDTF">2023-11-27T09:58:00Z</dcterms:modified>
</cp:coreProperties>
</file>